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199C" w14:textId="79A8A64A" w:rsidR="004A369C" w:rsidRDefault="0017407B">
      <w:r>
        <w:t>Sposób realizacji zamówienia i właściwości przedmiotu umowy</w:t>
      </w:r>
    </w:p>
    <w:p w14:paraId="56006010" w14:textId="0BC929BB" w:rsidR="0017407B" w:rsidRDefault="0017407B" w:rsidP="0017407B">
      <w:pPr>
        <w:pStyle w:val="Akapitzlist"/>
        <w:numPr>
          <w:ilvl w:val="0"/>
          <w:numId w:val="1"/>
        </w:numPr>
      </w:pPr>
      <w:r>
        <w:t>Wykonawca oświadcza, że</w:t>
      </w:r>
    </w:p>
    <w:p w14:paraId="3F529FE9" w14:textId="16394BE5" w:rsidR="0017407B" w:rsidRDefault="0017407B" w:rsidP="0017407B">
      <w:pPr>
        <w:pStyle w:val="Akapitzlist"/>
        <w:numPr>
          <w:ilvl w:val="0"/>
          <w:numId w:val="2"/>
        </w:numPr>
      </w:pPr>
      <w:r>
        <w:t>Na każde wezwanie zamawiającego dostarczy wszystkie wymagane prawem atesty i certyfikaty na dostarczane produkty pod rygorem odmowy dokonania przez zmawiającego odbioru przedmiotu umowy.</w:t>
      </w:r>
    </w:p>
    <w:p w14:paraId="2F21507B" w14:textId="0EA63497" w:rsidR="0017407B" w:rsidRDefault="0017407B" w:rsidP="0017407B">
      <w:pPr>
        <w:pStyle w:val="Akapitzlist"/>
        <w:numPr>
          <w:ilvl w:val="0"/>
          <w:numId w:val="2"/>
        </w:numPr>
      </w:pPr>
      <w:r>
        <w:t xml:space="preserve">Artykuły będące przedmiotem umowy będą odpowiedniej jakości handlowej i zdrowotnej, zgodne z obowiązującymi atestami, Polskimi Normami, z obowiązującymi wymogami prawa żywnościowego, wytycznymi GMP oraz systemu HACCP; wykonawca dostarczy towar zgodnie z ustawą z dnia 25 sierpnia 2006r. o bezpieczeństwie żywności i żywienia oraz opisem przedmiotu zamówienia zgodnym z specyfikacją warunków </w:t>
      </w:r>
      <w:r w:rsidR="009E6FAE">
        <w:t>zamówienia</w:t>
      </w:r>
    </w:p>
    <w:p w14:paraId="193C4AB1" w14:textId="0BCEFBD4" w:rsidR="009E6FAE" w:rsidRDefault="009E6FAE" w:rsidP="0017407B">
      <w:pPr>
        <w:pStyle w:val="Akapitzlist"/>
        <w:numPr>
          <w:ilvl w:val="0"/>
          <w:numId w:val="2"/>
        </w:numPr>
      </w:pPr>
      <w:r>
        <w:t>Artykuł</w:t>
      </w:r>
      <w:r w:rsidR="00AD064A">
        <w:t>y</w:t>
      </w:r>
      <w:r>
        <w:t xml:space="preserve"> będące przedmiotem umowy będą dostarczane zamawiającemu w opakowaniach zabezpieczających jakość handlową i zdrowotną dostarczonych towarów i odpowiadających warunkom transportu, odbioru i przechowywania, specjalistycznym transportem wykonawcy, zgodnie z obowiązującymi wymogami GMP oraz systemu HACCP i przekazane osobom upoważnionym</w:t>
      </w:r>
    </w:p>
    <w:p w14:paraId="3ECCE291" w14:textId="4C08B2B4" w:rsidR="009E6FAE" w:rsidRDefault="009E6FAE" w:rsidP="009E6FAE">
      <w:pPr>
        <w:pStyle w:val="Akapitzlist"/>
        <w:numPr>
          <w:ilvl w:val="0"/>
          <w:numId w:val="2"/>
        </w:numPr>
      </w:pPr>
      <w:r>
        <w:t>Artykuły dostarczane w opakowaniach producenta będą posiadały oznaczenia wymagane prawem tzn. rodzaj, nazwę wyrobu, ilość, wykaz składników, w tym alergeny, datę produkcji, termin przydatności do spożycia lub termin minimalnej trwałości, nazwę i adres producenta, kraj pochodzenia i inne oznakowania zgodne z obowiązującymi w tym zakresie przepisami prawa żywnościowego.</w:t>
      </w:r>
    </w:p>
    <w:p w14:paraId="04BC8759" w14:textId="440F781C" w:rsidR="009E6FAE" w:rsidRDefault="009E6FAE" w:rsidP="009E6FAE">
      <w:pPr>
        <w:pStyle w:val="Akapitzlist"/>
        <w:numPr>
          <w:ilvl w:val="0"/>
          <w:numId w:val="2"/>
        </w:numPr>
      </w:pPr>
      <w:r>
        <w:t>Artykuły nieopakowane, dostarczane w innych opakowaniach niż opakowanie producenta będą posiadały oznaczenia wymagane prawem, etykiety dotyczące produktu i opakowania tzn. rodzaj, nazwę wyrobu, ilość, wykaz składników, w tym alergeny, datę produkcji, termin przydatności do spożycia lub termin minimalnej trwałości, nazwę i adres producenta, kraj pochodzenia i inne oznakowania zgodne z obowiązującymi w tym zakresie przepisami prawa żywnościowego.</w:t>
      </w:r>
    </w:p>
    <w:p w14:paraId="207F97E0" w14:textId="4FC3F616" w:rsidR="009E6FAE" w:rsidRDefault="009E6FAE" w:rsidP="009E6FAE">
      <w:pPr>
        <w:pStyle w:val="Akapitzlist"/>
        <w:numPr>
          <w:ilvl w:val="0"/>
          <w:numId w:val="2"/>
        </w:numPr>
      </w:pPr>
      <w:r>
        <w:t>Użyty do przewozu środek transportu oraz używany sprzęt pomocniczy używany do transportu (skrzynki, lodówki przenośne, palety i inne) będą uwzględniać właściwość towaru i zabezpieczać jego jakość przed ujemnymi wpływami atmosferycznymi (między innymi wzrostem temperatury), zanieczyszczeniami (w tym zanieczyszczeniami krzyżowymi pochodzącymi od brudnych produktów</w:t>
      </w:r>
      <w:r w:rsidR="00724115">
        <w:t xml:space="preserve"> spożywczych np. jaja, warzywa, opakowania zewnętrzne) i uszkodzeniami oraz będą utrzymane w należytej czystości. Wykonawca zobowiązany jest należycie zabezpieczyć towar na czas przewozu i ponosi odpowiedzialność za braki i wady powstałe w czasie transportu.</w:t>
      </w:r>
    </w:p>
    <w:p w14:paraId="1D246FA8" w14:textId="77777777" w:rsidR="00724115" w:rsidRDefault="00724115" w:rsidP="009E6FAE">
      <w:pPr>
        <w:pStyle w:val="Akapitzlist"/>
        <w:numPr>
          <w:ilvl w:val="0"/>
          <w:numId w:val="2"/>
        </w:numPr>
      </w:pPr>
      <w:r>
        <w:t>Dostarczy towar transportem przystosowanym do przewozu żywności, zgodnie z obowiązującymi przepisami, mającym zezwolenie Państwowej Inspekcji Sanitarnej na przewóz żywności</w:t>
      </w:r>
    </w:p>
    <w:p w14:paraId="2BC48B11" w14:textId="312A7E6E" w:rsidR="00724115" w:rsidRDefault="00724115" w:rsidP="009E6FAE">
      <w:pPr>
        <w:pStyle w:val="Akapitzlist"/>
        <w:numPr>
          <w:ilvl w:val="0"/>
          <w:numId w:val="2"/>
        </w:numPr>
      </w:pPr>
      <w:r>
        <w:t>Osoby wykonujące zamówienie- kierowcy, pomocnicy itp. będą  legitymować się aktualnym zaświadczeniem lekarskim sanitarno- epidemiologicznym, zezwalającym na pracę w kontakcie z żywnością- jeżeli dotyczy; na żądanie okazane zaświadczenie zamawiającemu.</w:t>
      </w:r>
    </w:p>
    <w:p w14:paraId="27EC01F4" w14:textId="383D7FB5" w:rsidR="00724115" w:rsidRDefault="00724115" w:rsidP="009E6FAE">
      <w:pPr>
        <w:pStyle w:val="Akapitzlist"/>
        <w:numPr>
          <w:ilvl w:val="0"/>
          <w:numId w:val="2"/>
        </w:numPr>
      </w:pPr>
      <w:bookmarkStart w:id="0" w:name="_GoBack"/>
      <w:bookmarkEnd w:id="0"/>
      <w:r>
        <w:t>Ponosi odpowiedzialność z tytułu rękojmi za wady fizyczne i prawne dostarczonego do zamawiającego przedmiotu umowy</w:t>
      </w:r>
    </w:p>
    <w:p w14:paraId="2A592510" w14:textId="35E762AD" w:rsidR="00724115" w:rsidRDefault="00724115" w:rsidP="009E6FAE">
      <w:pPr>
        <w:pStyle w:val="Akapitzlist"/>
        <w:numPr>
          <w:ilvl w:val="0"/>
          <w:numId w:val="2"/>
        </w:numPr>
      </w:pPr>
      <w:r>
        <w:t>Udziela zamawiającemu gwarancji jakości i trwałości na dostarczony przedmiot umowy na okres terminu ważności określony na opakowaniu</w:t>
      </w:r>
    </w:p>
    <w:p w14:paraId="6D269015" w14:textId="18562B80" w:rsidR="00724115" w:rsidRDefault="00724115" w:rsidP="00724115">
      <w:pPr>
        <w:pStyle w:val="Akapitzlist"/>
        <w:numPr>
          <w:ilvl w:val="0"/>
          <w:numId w:val="1"/>
        </w:numPr>
      </w:pPr>
      <w:r>
        <w:lastRenderedPageBreak/>
        <w:t>Odbiór dostarczonego towaru będzie potwierdzony przez upoważnionego do tego celu przedstawiciela zamawiającego</w:t>
      </w:r>
    </w:p>
    <w:p w14:paraId="3CCF87F2" w14:textId="5124CE61" w:rsidR="00724115" w:rsidRDefault="00724115" w:rsidP="00724115">
      <w:pPr>
        <w:pStyle w:val="Akapitzlist"/>
        <w:numPr>
          <w:ilvl w:val="0"/>
          <w:numId w:val="3"/>
        </w:numPr>
      </w:pPr>
      <w:r>
        <w:t>Odbiór będzie dokonywany w oparciu i złożone zamówienie i wewnętrzną procedurę HACCP odbioru dostaw obejmującą ocenę jakości pod względem</w:t>
      </w:r>
      <w:r w:rsidR="00EB56A2">
        <w:t xml:space="preserve"> bezpieczeństwa zdrowotnego towaru (ocena organoleptyczna- zapach wygląd, terminy przydatności), higieny i warunków transportu żywności (rozdzielczość asortymentowa produktów czystych i brudnych, temperatura dostawy dla produktów wymagających warunków chłodniczych itp.).</w:t>
      </w:r>
    </w:p>
    <w:p w14:paraId="0C0E5122" w14:textId="33AD8A6B" w:rsidR="00EB56A2" w:rsidRDefault="00EB56A2" w:rsidP="00724115">
      <w:pPr>
        <w:pStyle w:val="Akapitzlist"/>
        <w:numPr>
          <w:ilvl w:val="0"/>
          <w:numId w:val="3"/>
        </w:numPr>
      </w:pPr>
      <w:r>
        <w:t>Dla określenia jakości odbieranego towaru zamawiający zastrzega sobie prawo do wszczęcia kontroli przez właściwy organ Państwowej Inspekcji Sanitarno- Epidemiologicznej jakości dostarczanego towaru, stanu sanitarno- higienicznego pojazdu oraz zezwoleń Państwowej Inspekcji Sanitarno- Epidemiologicznej transportu żywności, higieny osobistej kierowcy, warunków magazynowania towaru.</w:t>
      </w:r>
    </w:p>
    <w:p w14:paraId="23A405D6" w14:textId="2E5D95CB" w:rsidR="00EB56A2" w:rsidRDefault="00EB56A2" w:rsidP="00724115">
      <w:pPr>
        <w:pStyle w:val="Akapitzlist"/>
        <w:numPr>
          <w:ilvl w:val="0"/>
          <w:numId w:val="3"/>
        </w:numPr>
      </w:pPr>
      <w:r>
        <w:t xml:space="preserve">Jeśli zamawiający po stwierdzeniu niezgodności ilościowych </w:t>
      </w:r>
      <w:r w:rsidR="00927CE4">
        <w:t>albo wad jakościowych w momencie dostawy, odmówi przyjęcia zakwestionowanej partii towaru i zażąda wymiany na wolny od wad i ilościowo zgodny z pierwotnym zamówieniem w terminie do godziny od chwili stwierdzenia nieprawidłowości (w zależności od potrzeby zamawiającego) w takim przypadku zamawiający nie będzie wszczynał procedury reklamacyjnej. Zamienna partia towaru podlega odbiorowi ilościowemu i jakościowemu.</w:t>
      </w:r>
    </w:p>
    <w:p w14:paraId="4FC16028" w14:textId="23F232BA" w:rsidR="00927CE4" w:rsidRDefault="00927CE4" w:rsidP="00927CE4">
      <w:pPr>
        <w:pStyle w:val="Akapitzlist"/>
        <w:numPr>
          <w:ilvl w:val="0"/>
          <w:numId w:val="3"/>
        </w:numPr>
      </w:pPr>
      <w:r>
        <w:t>W przypadku nie dokonania wymiany na towar właściwy zamawiający wszczyna procedurę reklamacyjną (powiadamiając o tym wykonawcę i koordynatora umowy od strony zamawiającego) i dokona zakupu towaru w dowolnej jednostce handlowej. Koszty powstałe z tego tytułu obciążą wykonawcę. Zamawiający naliczy kary umowne zgodnie z §1.10</w:t>
      </w:r>
    </w:p>
    <w:p w14:paraId="1A9943B0" w14:textId="5B75F2EF" w:rsidR="00927CE4" w:rsidRDefault="00927CE4" w:rsidP="00724115">
      <w:pPr>
        <w:pStyle w:val="Akapitzlist"/>
        <w:numPr>
          <w:ilvl w:val="0"/>
          <w:numId w:val="3"/>
        </w:numPr>
      </w:pPr>
      <w:r>
        <w:t>Jeżeli wykonawca nie uzna oceny zamawiającego co do kwestionowanej ilości towaru lub jego jakości, zamawiający odmówi przyjęcia zakwestionowanej partii i rozpocznie procedurę reklamacyjną na podstawie powiadomienia wykonawcy i koordynatora. Zamawiający ma prawo powiadomić Powiatową Stację Sanitarno- Epidemiologiczną</w:t>
      </w:r>
      <w:r w:rsidR="006962BE">
        <w:t xml:space="preserve"> w celu wszczęcia postępowania kontrolnego oraz pobrania próby towaru celem przekazania jej do zbadania w akredytowanym laboratorium. Protokół Powiatowej Stacji Sanitarno- Epidemiologicznej lub orzeczenie z badania stanowi podstawę do określenia jakości towaru. Koszty badań laboratoryjnych ponosi strona, która błędnie określiła jakość towaru.</w:t>
      </w:r>
    </w:p>
    <w:p w14:paraId="5B054F99" w14:textId="12DE71EC" w:rsidR="00724115" w:rsidRDefault="00724115" w:rsidP="00724115">
      <w:pPr>
        <w:pStyle w:val="Akapitzlist"/>
        <w:numPr>
          <w:ilvl w:val="0"/>
          <w:numId w:val="1"/>
        </w:numPr>
      </w:pPr>
      <w:r>
        <w:t>Jako koordynatora, wykonawca wyznacza…………………………………………………………………..</w:t>
      </w:r>
    </w:p>
    <w:p w14:paraId="5E15CDE2" w14:textId="7AC521BA" w:rsidR="00724115" w:rsidRDefault="00724115" w:rsidP="00724115">
      <w:pPr>
        <w:pStyle w:val="Akapitzlist"/>
      </w:pPr>
      <w:r>
        <w:t>Tel kontaktowy………………………………………………………………………………………………………………</w:t>
      </w:r>
    </w:p>
    <w:p w14:paraId="77ABE935" w14:textId="77777777" w:rsidR="00724115" w:rsidRDefault="00724115" w:rsidP="00724115"/>
    <w:sectPr w:rsidR="0072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11C5"/>
    <w:multiLevelType w:val="hybridMultilevel"/>
    <w:tmpl w:val="B35432CA"/>
    <w:lvl w:ilvl="0" w:tplc="F314F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0F49A3"/>
    <w:multiLevelType w:val="hybridMultilevel"/>
    <w:tmpl w:val="D23CC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C69EE"/>
    <w:multiLevelType w:val="hybridMultilevel"/>
    <w:tmpl w:val="6ED675B6"/>
    <w:lvl w:ilvl="0" w:tplc="9E98A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FC"/>
    <w:rsid w:val="00036AFC"/>
    <w:rsid w:val="0017407B"/>
    <w:rsid w:val="001A359D"/>
    <w:rsid w:val="004A369C"/>
    <w:rsid w:val="006962BE"/>
    <w:rsid w:val="00724115"/>
    <w:rsid w:val="00927CE4"/>
    <w:rsid w:val="009E6FAE"/>
    <w:rsid w:val="00AD064A"/>
    <w:rsid w:val="00E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449D"/>
  <w15:chartTrackingRefBased/>
  <w15:docId w15:val="{85B7B757-99C4-44B5-A4DF-C8700CC8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4</cp:revision>
  <dcterms:created xsi:type="dcterms:W3CDTF">2022-01-11T09:59:00Z</dcterms:created>
  <dcterms:modified xsi:type="dcterms:W3CDTF">2023-11-09T10:30:00Z</dcterms:modified>
</cp:coreProperties>
</file>